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FFAC" w14:textId="76517C20" w:rsidR="004F1E38" w:rsidRPr="007F3C51" w:rsidRDefault="00E7044C" w:rsidP="00935C4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2"/>
        </w:rPr>
      </w:pPr>
      <w:r w:rsidRPr="007F3C51">
        <w:rPr>
          <w:rFonts w:ascii="Times New Roman" w:hAnsi="Times New Roman" w:cs="Times New Roman"/>
          <w:bCs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17AFF07D" wp14:editId="307EFE15">
            <wp:simplePos x="0" y="0"/>
            <wp:positionH relativeFrom="column">
              <wp:posOffset>358140</wp:posOffset>
            </wp:positionH>
            <wp:positionV relativeFrom="paragraph">
              <wp:posOffset>-1</wp:posOffset>
            </wp:positionV>
            <wp:extent cx="1035050" cy="6953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71" cy="69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C51" w:rsidRPr="007F3C51">
        <w:rPr>
          <w:rFonts w:ascii="Times New Roman" w:hAnsi="Times New Roman" w:cs="Times New Roman"/>
          <w:bCs/>
          <w:noProof/>
          <w:sz w:val="20"/>
          <w:szCs w:val="22"/>
        </w:rPr>
        <w:t>Provincial Government</w:t>
      </w:r>
    </w:p>
    <w:p w14:paraId="5BF521FB" w14:textId="05591A32" w:rsidR="004F1E38" w:rsidRPr="007F3C51" w:rsidRDefault="004F1E38" w:rsidP="00935C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F3C51">
        <w:rPr>
          <w:rFonts w:ascii="Times New Roman" w:hAnsi="Times New Roman" w:cs="Times New Roman"/>
          <w:b/>
          <w:sz w:val="32"/>
          <w:szCs w:val="36"/>
        </w:rPr>
        <w:t xml:space="preserve">Ministry of </w:t>
      </w:r>
      <w:r w:rsidR="007F3C51" w:rsidRPr="007F3C51">
        <w:rPr>
          <w:rFonts w:ascii="Times New Roman" w:hAnsi="Times New Roman" w:cs="Times New Roman"/>
          <w:b/>
          <w:sz w:val="32"/>
          <w:szCs w:val="36"/>
        </w:rPr>
        <w:t>Tourism &amp; Culture</w:t>
      </w:r>
    </w:p>
    <w:p w14:paraId="6451F9FD" w14:textId="7380514E" w:rsidR="00BD1EA6" w:rsidRPr="007F3C51" w:rsidRDefault="007F3C51" w:rsidP="00935C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7F3C51">
        <w:rPr>
          <w:rFonts w:ascii="Times New Roman" w:hAnsi="Times New Roman" w:cs="Times New Roman"/>
          <w:b/>
          <w:sz w:val="20"/>
          <w:szCs w:val="22"/>
        </w:rPr>
        <w:t>Province No.1, Biratnagar, Morang</w:t>
      </w:r>
    </w:p>
    <w:p w14:paraId="37F04B42" w14:textId="7A3DC2B5" w:rsidR="00B51AC1" w:rsidRPr="00FD2326" w:rsidRDefault="007F3C51" w:rsidP="00BD1EA6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6"/>
          <w:highlight w:val="black"/>
        </w:rPr>
        <w:t>Expression of Interest (E</w:t>
      </w:r>
      <w:r w:rsidR="00EC210B">
        <w:rPr>
          <w:rFonts w:ascii="Times New Roman" w:hAnsi="Times New Roman" w:cs="Times New Roman"/>
          <w:b/>
          <w:color w:val="FFFFFF" w:themeColor="background1"/>
          <w:sz w:val="32"/>
          <w:szCs w:val="36"/>
          <w:highlight w:val="black"/>
        </w:rPr>
        <w:t>O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6"/>
          <w:highlight w:val="black"/>
        </w:rPr>
        <w:t>I)</w:t>
      </w:r>
    </w:p>
    <w:p w14:paraId="1883EF7B" w14:textId="5D619F47" w:rsidR="00BD1EA6" w:rsidRPr="00FD2326" w:rsidRDefault="00BD1EA6" w:rsidP="00BD1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Cs w:val="22"/>
        </w:rPr>
      </w:pPr>
      <w:r w:rsidRPr="00FD2326">
        <w:rPr>
          <w:rFonts w:ascii="Times New Roman" w:eastAsia="Arial Unicode MS" w:hAnsi="Times New Roman" w:cs="Times New Roman"/>
          <w:b/>
          <w:color w:val="000000"/>
          <w:spacing w:val="-3"/>
          <w:szCs w:val="22"/>
        </w:rPr>
        <w:tab/>
      </w:r>
      <w:r w:rsidRPr="00FD2326">
        <w:rPr>
          <w:rFonts w:ascii="Times New Roman" w:eastAsia="Arial Unicode MS" w:hAnsi="Times New Roman" w:cs="Times New Roman"/>
          <w:b/>
          <w:color w:val="000000"/>
          <w:spacing w:val="-5"/>
          <w:szCs w:val="22"/>
        </w:rPr>
        <w:t xml:space="preserve">Date of First Publication: </w:t>
      </w:r>
      <w:r w:rsidR="00935C40">
        <w:rPr>
          <w:rFonts w:ascii="Times New Roman" w:eastAsia="Arial Unicode MS" w:hAnsi="Times New Roman" w:cs="Times New Roman"/>
          <w:b/>
          <w:spacing w:val="-5"/>
          <w:szCs w:val="22"/>
        </w:rPr>
        <w:t>22nd December</w:t>
      </w:r>
      <w:r w:rsidR="00423D41" w:rsidRPr="00FD2326">
        <w:rPr>
          <w:rFonts w:ascii="Times New Roman" w:eastAsia="Arial Unicode MS" w:hAnsi="Times New Roman" w:cs="Times New Roman"/>
          <w:b/>
          <w:spacing w:val="-5"/>
          <w:szCs w:val="22"/>
        </w:rPr>
        <w:t xml:space="preserve"> 2022 (207</w:t>
      </w:r>
      <w:r w:rsidR="00935C40">
        <w:rPr>
          <w:rFonts w:ascii="Times New Roman" w:eastAsia="Arial Unicode MS" w:hAnsi="Times New Roman" w:cs="Times New Roman"/>
          <w:b/>
          <w:spacing w:val="-5"/>
          <w:szCs w:val="22"/>
        </w:rPr>
        <w:t>9</w:t>
      </w:r>
      <w:r w:rsidR="00423D41" w:rsidRPr="00FD2326">
        <w:rPr>
          <w:rFonts w:ascii="Times New Roman" w:eastAsia="Arial Unicode MS" w:hAnsi="Times New Roman" w:cs="Times New Roman"/>
          <w:b/>
          <w:spacing w:val="-5"/>
          <w:szCs w:val="22"/>
        </w:rPr>
        <w:t>/</w:t>
      </w:r>
      <w:r w:rsidR="00935C40">
        <w:rPr>
          <w:rFonts w:ascii="Times New Roman" w:eastAsia="Arial Unicode MS" w:hAnsi="Times New Roman" w:cs="Times New Roman"/>
          <w:b/>
          <w:spacing w:val="-5"/>
          <w:szCs w:val="22"/>
        </w:rPr>
        <w:t>09</w:t>
      </w:r>
      <w:r w:rsidR="00423D41" w:rsidRPr="00FD2326">
        <w:rPr>
          <w:rFonts w:ascii="Times New Roman" w:eastAsia="Arial Unicode MS" w:hAnsi="Times New Roman" w:cs="Times New Roman"/>
          <w:b/>
          <w:spacing w:val="-5"/>
          <w:szCs w:val="22"/>
        </w:rPr>
        <w:t>/</w:t>
      </w:r>
      <w:r w:rsidR="00935C40">
        <w:rPr>
          <w:rFonts w:ascii="Times New Roman" w:eastAsia="Arial Unicode MS" w:hAnsi="Times New Roman" w:cs="Times New Roman"/>
          <w:b/>
          <w:spacing w:val="-5"/>
          <w:szCs w:val="22"/>
        </w:rPr>
        <w:t>07</w:t>
      </w:r>
      <w:r w:rsidR="00423D41" w:rsidRPr="00FD2326">
        <w:rPr>
          <w:rFonts w:ascii="Times New Roman" w:eastAsia="Arial Unicode MS" w:hAnsi="Times New Roman" w:cs="Times New Roman"/>
          <w:b/>
          <w:spacing w:val="-5"/>
          <w:szCs w:val="22"/>
        </w:rPr>
        <w:t>)</w:t>
      </w:r>
    </w:p>
    <w:p w14:paraId="768A5489" w14:textId="77777777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F3C51">
        <w:rPr>
          <w:rFonts w:ascii="Times New Roman" w:hAnsi="Times New Roman" w:cs="Times New Roman"/>
          <w:szCs w:val="22"/>
        </w:rPr>
        <w:t xml:space="preserve">Provincial Government has allocated fund </w:t>
      </w:r>
      <w:r w:rsidRPr="007F3C51">
        <w:rPr>
          <w:rFonts w:ascii="Times New Roman" w:hAnsi="Times New Roman" w:cs="Times New Roman"/>
          <w:i/>
          <w:iCs/>
          <w:szCs w:val="22"/>
        </w:rPr>
        <w:t>toward the cost of</w:t>
      </w:r>
      <w:r w:rsidRPr="007F3C51">
        <w:rPr>
          <w:rFonts w:ascii="Times New Roman" w:hAnsi="Times New Roman" w:cs="Times New Roman"/>
          <w:b/>
          <w:bCs/>
          <w:i/>
          <w:iCs/>
          <w:szCs w:val="22"/>
        </w:rPr>
        <w:t xml:space="preserve"> </w:t>
      </w:r>
      <w:bookmarkStart w:id="0" w:name="_Hlk121819432"/>
      <w:r w:rsidRPr="007F3C51">
        <w:rPr>
          <w:rFonts w:ascii="Times New Roman" w:hAnsi="Times New Roman" w:cs="Times New Roman"/>
          <w:b/>
          <w:bCs/>
          <w:szCs w:val="22"/>
        </w:rPr>
        <w:t>Preparation of Tourism Master Plan of Province No.1</w:t>
      </w:r>
      <w:bookmarkEnd w:id="0"/>
      <w:r w:rsidRPr="007F3C51">
        <w:rPr>
          <w:rFonts w:ascii="Times New Roman" w:hAnsi="Times New Roman" w:cs="Times New Roman"/>
          <w:b/>
          <w:bCs/>
          <w:szCs w:val="22"/>
        </w:rPr>
        <w:t xml:space="preserve"> (IFB No.: </w:t>
      </w:r>
      <w:proofErr w:type="spellStart"/>
      <w:r w:rsidRPr="007F3C51">
        <w:rPr>
          <w:rFonts w:ascii="Times New Roman" w:hAnsi="Times New Roman" w:cs="Times New Roman"/>
          <w:b/>
          <w:bCs/>
          <w:szCs w:val="22"/>
        </w:rPr>
        <w:t>MoTC</w:t>
      </w:r>
      <w:proofErr w:type="spellEnd"/>
      <w:r w:rsidRPr="007F3C51">
        <w:rPr>
          <w:rFonts w:ascii="Times New Roman" w:hAnsi="Times New Roman" w:cs="Times New Roman"/>
          <w:b/>
          <w:bCs/>
          <w:szCs w:val="22"/>
        </w:rPr>
        <w:t>/P1/EOI-01/079/80)</w:t>
      </w:r>
      <w:r w:rsidRPr="007F3C51">
        <w:rPr>
          <w:rFonts w:ascii="Times New Roman" w:hAnsi="Times New Roman" w:cs="Times New Roman"/>
          <w:szCs w:val="22"/>
        </w:rPr>
        <w:t xml:space="preserve"> and intends to apply a portion of this </w:t>
      </w:r>
      <w:r w:rsidRPr="007F3C51">
        <w:rPr>
          <w:rFonts w:ascii="Times New Roman" w:hAnsi="Times New Roman" w:cs="Times New Roman"/>
          <w:b/>
          <w:bCs/>
          <w:i/>
          <w:iCs/>
          <w:szCs w:val="22"/>
        </w:rPr>
        <w:t>fund</w:t>
      </w:r>
      <w:r w:rsidRPr="007F3C51">
        <w:rPr>
          <w:rFonts w:ascii="Times New Roman" w:hAnsi="Times New Roman" w:cs="Times New Roman"/>
          <w:szCs w:val="22"/>
        </w:rPr>
        <w:t xml:space="preserve"> to eligible payments under the Contract for which this Expression of Interest is invited for </w:t>
      </w:r>
      <w:r w:rsidRPr="007F3C51">
        <w:rPr>
          <w:rFonts w:ascii="Times New Roman" w:hAnsi="Times New Roman" w:cs="Times New Roman"/>
          <w:b/>
          <w:bCs/>
          <w:szCs w:val="22"/>
        </w:rPr>
        <w:t>National consulting service.</w:t>
      </w:r>
    </w:p>
    <w:p w14:paraId="33DA14E4" w14:textId="77777777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  <w:r w:rsidRPr="007F3C51">
        <w:rPr>
          <w:rFonts w:ascii="Times New Roman" w:hAnsi="Times New Roman" w:cs="Times New Roman"/>
          <w:szCs w:val="22"/>
        </w:rPr>
        <w:t xml:space="preserve">The </w:t>
      </w:r>
      <w:r w:rsidRPr="007F3C51">
        <w:rPr>
          <w:rFonts w:ascii="Times New Roman" w:hAnsi="Times New Roman" w:cs="Times New Roman"/>
          <w:b/>
          <w:bCs/>
          <w:i/>
          <w:iCs/>
          <w:szCs w:val="22"/>
        </w:rPr>
        <w:t>Ministry of Tourism and Culture, Province No.1</w:t>
      </w:r>
      <w:r w:rsidRPr="007F3C51">
        <w:rPr>
          <w:rFonts w:ascii="Times New Roman" w:hAnsi="Times New Roman" w:cs="Times New Roman"/>
          <w:szCs w:val="22"/>
        </w:rPr>
        <w:t xml:space="preserve"> now invites Expression of Interest (EOI) from eligible consulting firms (“consultant”) to provide the following consulting services: </w:t>
      </w:r>
      <w:r w:rsidRPr="007F3C51">
        <w:rPr>
          <w:rFonts w:ascii="Times New Roman" w:hAnsi="Times New Roman" w:cs="Times New Roman"/>
          <w:b/>
          <w:bCs/>
          <w:szCs w:val="22"/>
        </w:rPr>
        <w:t>Preparation of Tourism Master Plan of Province No.1</w:t>
      </w:r>
    </w:p>
    <w:p w14:paraId="506031E3" w14:textId="36828B89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F3C51">
        <w:rPr>
          <w:rFonts w:ascii="Times New Roman" w:hAnsi="Times New Roman" w:cs="Times New Roman"/>
          <w:szCs w:val="22"/>
          <w:lang/>
        </w:rPr>
        <w:t xml:space="preserve">Interested eligible consultants may obtain further information and inspect the EOI document at the address </w:t>
      </w:r>
      <w:r w:rsidRPr="007F3C51">
        <w:rPr>
          <w:rFonts w:ascii="Times New Roman" w:hAnsi="Times New Roman" w:cs="Times New Roman"/>
          <w:b/>
          <w:bCs/>
          <w:i/>
          <w:iCs/>
          <w:szCs w:val="22"/>
        </w:rPr>
        <w:t>Ministry of Tourism and Culture, Province No.1</w:t>
      </w:r>
      <w:r w:rsidRPr="007F3C51">
        <w:rPr>
          <w:rFonts w:ascii="Times New Roman" w:hAnsi="Times New Roman" w:cs="Times New Roman"/>
          <w:szCs w:val="22"/>
        </w:rPr>
        <w:t xml:space="preserve"> </w:t>
      </w:r>
      <w:r w:rsidRPr="007F3C51">
        <w:rPr>
          <w:rFonts w:ascii="Times New Roman" w:hAnsi="Times New Roman" w:cs="Times New Roman"/>
          <w:b/>
          <w:bCs/>
          <w:szCs w:val="22"/>
        </w:rPr>
        <w:t>, Biratnagar, Morang</w:t>
      </w:r>
      <w:r w:rsidRPr="007F3C51">
        <w:rPr>
          <w:rFonts w:ascii="Times New Roman" w:hAnsi="Times New Roman" w:cs="Times New Roman"/>
          <w:szCs w:val="22"/>
        </w:rPr>
        <w:t xml:space="preserve"> </w:t>
      </w:r>
      <w:r w:rsidRPr="007F3C51">
        <w:rPr>
          <w:rFonts w:ascii="Times New Roman" w:hAnsi="Times New Roman" w:cs="Times New Roman"/>
          <w:szCs w:val="22"/>
          <w:lang/>
        </w:rPr>
        <w:t xml:space="preserve">during office hours on or before </w:t>
      </w:r>
      <w:bookmarkStart w:id="1" w:name="_Hlk121819871"/>
      <w:r w:rsidRPr="007F3C51">
        <w:rPr>
          <w:rFonts w:ascii="Times New Roman" w:hAnsi="Times New Roman" w:cs="Times New Roman"/>
          <w:b/>
          <w:bCs/>
          <w:szCs w:val="22"/>
          <w:lang/>
        </w:rPr>
        <w:t xml:space="preserve">12.00 hours, </w:t>
      </w:r>
      <w:r>
        <w:rPr>
          <w:rFonts w:ascii="Times New Roman" w:hAnsi="Times New Roman" w:cs="Times New Roman"/>
          <w:b/>
          <w:bCs/>
          <w:szCs w:val="22"/>
          <w:lang/>
        </w:rPr>
        <w:t>6</w:t>
      </w:r>
      <w:r w:rsidRPr="007F3C51">
        <w:rPr>
          <w:rFonts w:ascii="Times New Roman" w:hAnsi="Times New Roman" w:cs="Times New Roman"/>
          <w:b/>
          <w:bCs/>
          <w:szCs w:val="22"/>
          <w:lang/>
        </w:rPr>
        <w:t xml:space="preserve">th January 2023  </w:t>
      </w:r>
      <w:bookmarkEnd w:id="1"/>
      <w:r w:rsidRPr="007F3C51">
        <w:rPr>
          <w:rFonts w:ascii="Times New Roman" w:hAnsi="Times New Roman" w:cs="Times New Roman"/>
          <w:szCs w:val="22"/>
          <w:lang/>
        </w:rPr>
        <w:t xml:space="preserve">or visit e-GP system </w:t>
      </w:r>
      <w:hyperlink r:id="rId9" w:history="1">
        <w:r w:rsidRPr="007F3C51">
          <w:rPr>
            <w:rStyle w:val="Hyperlink"/>
            <w:rFonts w:ascii="Times New Roman" w:hAnsi="Times New Roman" w:cs="Times New Roman"/>
            <w:b/>
            <w:bCs/>
            <w:szCs w:val="22"/>
            <w:lang/>
          </w:rPr>
          <w:t>www.bolpatra.gov.np/egp</w:t>
        </w:r>
      </w:hyperlink>
      <w:r w:rsidRPr="007F3C51">
        <w:rPr>
          <w:rFonts w:ascii="Times New Roman" w:hAnsi="Times New Roman" w:cs="Times New Roman"/>
          <w:b/>
          <w:bCs/>
          <w:szCs w:val="22"/>
          <w:lang/>
        </w:rPr>
        <w:t xml:space="preserve"> .</w:t>
      </w:r>
      <w:r w:rsidRPr="007F3C51">
        <w:rPr>
          <w:rFonts w:ascii="Times New Roman" w:hAnsi="Times New Roman" w:cs="Times New Roman"/>
          <w:szCs w:val="22"/>
          <w:lang/>
        </w:rPr>
        <w:t xml:space="preserve"> </w:t>
      </w:r>
    </w:p>
    <w:p w14:paraId="1566C11C" w14:textId="77777777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F3C51">
        <w:rPr>
          <w:rFonts w:ascii="Times New Roman" w:hAnsi="Times New Roman" w:cs="Times New Roman"/>
          <w:szCs w:val="22"/>
          <w:lang/>
        </w:rPr>
        <w:t>Consultants may associate with other consultants to enhance their qualifications.</w:t>
      </w:r>
    </w:p>
    <w:p w14:paraId="220B1B60" w14:textId="23B9A429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F3C51">
        <w:rPr>
          <w:rFonts w:ascii="Times New Roman" w:hAnsi="Times New Roman" w:cs="Times New Roman"/>
          <w:szCs w:val="22"/>
          <w:lang/>
        </w:rPr>
        <w:t xml:space="preserve">Expressions of interest shall be delivered online through e-GP system </w:t>
      </w:r>
      <w:hyperlink r:id="rId10" w:history="1">
        <w:r w:rsidRPr="007F3C51">
          <w:rPr>
            <w:rStyle w:val="Hyperlink"/>
            <w:rFonts w:ascii="Times New Roman" w:hAnsi="Times New Roman" w:cs="Times New Roman"/>
            <w:b/>
            <w:bCs/>
            <w:szCs w:val="22"/>
            <w:lang/>
          </w:rPr>
          <w:t>www.bolpatra.gov.np/egp</w:t>
        </w:r>
      </w:hyperlink>
      <w:r w:rsidRPr="007F3C51">
        <w:rPr>
          <w:rFonts w:ascii="Times New Roman" w:hAnsi="Times New Roman" w:cs="Times New Roman"/>
          <w:szCs w:val="22"/>
          <w:lang/>
        </w:rPr>
        <w:t xml:space="preserve"> on or before </w:t>
      </w:r>
      <w:r w:rsidRPr="007F3C51">
        <w:rPr>
          <w:rFonts w:ascii="Times New Roman" w:hAnsi="Times New Roman" w:cs="Times New Roman"/>
          <w:b/>
          <w:bCs/>
          <w:szCs w:val="22"/>
          <w:lang/>
        </w:rPr>
        <w:t xml:space="preserve">12.00 hours, </w:t>
      </w:r>
      <w:r>
        <w:rPr>
          <w:rFonts w:ascii="Times New Roman" w:hAnsi="Times New Roman" w:cs="Times New Roman"/>
          <w:b/>
          <w:bCs/>
          <w:szCs w:val="22"/>
          <w:lang/>
        </w:rPr>
        <w:t>6</w:t>
      </w:r>
      <w:r w:rsidRPr="007F3C51">
        <w:rPr>
          <w:rFonts w:ascii="Times New Roman" w:hAnsi="Times New Roman" w:cs="Times New Roman"/>
          <w:b/>
          <w:bCs/>
          <w:szCs w:val="22"/>
          <w:lang/>
        </w:rPr>
        <w:t xml:space="preserve">th January 2023. </w:t>
      </w:r>
    </w:p>
    <w:p w14:paraId="1F26014D" w14:textId="77777777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F3C51">
        <w:rPr>
          <w:rFonts w:ascii="Times New Roman" w:hAnsi="Times New Roman" w:cs="Times New Roman"/>
          <w:szCs w:val="22"/>
          <w:lang/>
        </w:rPr>
        <w:t xml:space="preserve">In case the last date of obtaining and submission of the EOI documents happens to be a holiday, the next working day will be deemed as the due date but the time will be the same as stipulated. </w:t>
      </w:r>
    </w:p>
    <w:p w14:paraId="100CAF22" w14:textId="77777777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F3C51">
        <w:rPr>
          <w:rFonts w:ascii="Times New Roman" w:hAnsi="Times New Roman" w:cs="Times New Roman"/>
          <w:szCs w:val="22"/>
          <w:lang/>
        </w:rPr>
        <w:t xml:space="preserve">EOI will be assessed based on </w:t>
      </w:r>
      <w:r w:rsidRPr="007F3C51">
        <w:rPr>
          <w:rFonts w:ascii="Times New Roman" w:hAnsi="Times New Roman" w:cs="Times New Roman"/>
          <w:b/>
          <w:bCs/>
          <w:i/>
          <w:iCs/>
          <w:szCs w:val="22"/>
          <w:lang/>
        </w:rPr>
        <w:t>Qualification 50%, Experience 40%, and Capacity 10%</w:t>
      </w:r>
      <w:r w:rsidRPr="007F3C51">
        <w:rPr>
          <w:rFonts w:ascii="Times New Roman" w:hAnsi="Times New Roman" w:cs="Times New Roman"/>
          <w:szCs w:val="22"/>
          <w:lang/>
        </w:rPr>
        <w:t xml:space="preserve"> of consulting firm and key personnel. Based on evaluation of EOI, only shortlisted firms will be invited to submit technical and financial proposal through a request for proposal. </w:t>
      </w:r>
    </w:p>
    <w:p w14:paraId="51A75BC1" w14:textId="77777777" w:rsidR="007F3C51" w:rsidRPr="007F3C51" w:rsidRDefault="007F3C51" w:rsidP="00935C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2"/>
          <w:lang/>
        </w:rPr>
      </w:pPr>
      <w:r w:rsidRPr="007F3C51">
        <w:rPr>
          <w:rFonts w:ascii="Times New Roman" w:hAnsi="Times New Roman" w:cs="Times New Roman"/>
          <w:szCs w:val="22"/>
          <w:lang/>
        </w:rPr>
        <w:t xml:space="preserve">Minimum score to pass the EOI is </w:t>
      </w:r>
      <w:r w:rsidRPr="007F3C51">
        <w:rPr>
          <w:rFonts w:ascii="Times New Roman" w:hAnsi="Times New Roman" w:cs="Times New Roman"/>
          <w:b/>
          <w:bCs/>
          <w:i/>
          <w:iCs/>
          <w:szCs w:val="22"/>
          <w:lang/>
        </w:rPr>
        <w:t xml:space="preserve">70 (Seventy) </w:t>
      </w:r>
      <w:r w:rsidRPr="007F3C51">
        <w:rPr>
          <w:rFonts w:ascii="Times New Roman" w:hAnsi="Times New Roman" w:cs="Times New Roman"/>
          <w:i/>
          <w:iCs/>
          <w:szCs w:val="22"/>
          <w:lang/>
        </w:rPr>
        <w:t>marks.</w:t>
      </w:r>
    </w:p>
    <w:p w14:paraId="2420C19A" w14:textId="7019D8AA" w:rsidR="00760AA2" w:rsidRPr="007F3C51" w:rsidRDefault="00760AA2" w:rsidP="00935C4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270"/>
        <w:rPr>
          <w:rFonts w:ascii="Times New Roman" w:eastAsia="Arial Unicode MS" w:hAnsi="Times New Roman" w:cs="Times New Roman"/>
          <w:bCs/>
          <w:color w:val="000000"/>
          <w:spacing w:val="-3"/>
          <w:sz w:val="18"/>
          <w:szCs w:val="18"/>
        </w:rPr>
      </w:pPr>
    </w:p>
    <w:sectPr w:rsidR="00760AA2" w:rsidRPr="007F3C51" w:rsidSect="00FD2326">
      <w:pgSz w:w="12240" w:h="15840"/>
      <w:pgMar w:top="720" w:right="72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EE4B" w14:textId="77777777" w:rsidR="00C52BF5" w:rsidRDefault="00C52BF5" w:rsidP="004C6199">
      <w:pPr>
        <w:spacing w:after="0" w:line="240" w:lineRule="auto"/>
      </w:pPr>
      <w:r>
        <w:separator/>
      </w:r>
    </w:p>
  </w:endnote>
  <w:endnote w:type="continuationSeparator" w:id="0">
    <w:p w14:paraId="47FCECF7" w14:textId="77777777" w:rsidR="00C52BF5" w:rsidRDefault="00C52BF5" w:rsidP="004C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5353" w14:textId="77777777" w:rsidR="00C52BF5" w:rsidRDefault="00C52BF5" w:rsidP="004C6199">
      <w:pPr>
        <w:spacing w:after="0" w:line="240" w:lineRule="auto"/>
      </w:pPr>
      <w:r>
        <w:separator/>
      </w:r>
    </w:p>
  </w:footnote>
  <w:footnote w:type="continuationSeparator" w:id="0">
    <w:p w14:paraId="2371C7CE" w14:textId="77777777" w:rsidR="00C52BF5" w:rsidRDefault="00C52BF5" w:rsidP="004C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F6B248"/>
    <w:lvl w:ilvl="0">
      <w:start w:val="1"/>
      <w:numFmt w:val="lowerLetter"/>
      <w:pStyle w:val="ListNumber"/>
      <w:lvlText w:val="%1.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1" w15:restartNumberingAfterBreak="0">
    <w:nsid w:val="72810D7D"/>
    <w:multiLevelType w:val="hybridMultilevel"/>
    <w:tmpl w:val="57F84098"/>
    <w:lvl w:ilvl="0" w:tplc="98FA3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162A8"/>
    <w:multiLevelType w:val="hybridMultilevel"/>
    <w:tmpl w:val="4350BC58"/>
    <w:lvl w:ilvl="0" w:tplc="01381EE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02A8C"/>
    <w:multiLevelType w:val="hybridMultilevel"/>
    <w:tmpl w:val="1730E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232444">
    <w:abstractNumId w:val="0"/>
  </w:num>
  <w:num w:numId="2" w16cid:durableId="1089736455">
    <w:abstractNumId w:val="3"/>
  </w:num>
  <w:num w:numId="3" w16cid:durableId="1686132253">
    <w:abstractNumId w:val="1"/>
  </w:num>
  <w:num w:numId="4" w16cid:durableId="3894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E38"/>
    <w:rsid w:val="0000218D"/>
    <w:rsid w:val="00032F6F"/>
    <w:rsid w:val="00042A5A"/>
    <w:rsid w:val="0004518D"/>
    <w:rsid w:val="000B3668"/>
    <w:rsid w:val="00101F2E"/>
    <w:rsid w:val="00110FDE"/>
    <w:rsid w:val="001275F6"/>
    <w:rsid w:val="0013406F"/>
    <w:rsid w:val="0014195B"/>
    <w:rsid w:val="00160EF5"/>
    <w:rsid w:val="00163B8F"/>
    <w:rsid w:val="001B6CC4"/>
    <w:rsid w:val="001C22E7"/>
    <w:rsid w:val="001D00DC"/>
    <w:rsid w:val="001F068C"/>
    <w:rsid w:val="00245208"/>
    <w:rsid w:val="0024742E"/>
    <w:rsid w:val="00251693"/>
    <w:rsid w:val="00251E65"/>
    <w:rsid w:val="00292B47"/>
    <w:rsid w:val="0029318E"/>
    <w:rsid w:val="002C2925"/>
    <w:rsid w:val="00314F0A"/>
    <w:rsid w:val="00320D16"/>
    <w:rsid w:val="00342423"/>
    <w:rsid w:val="003666BE"/>
    <w:rsid w:val="00394396"/>
    <w:rsid w:val="003A18DC"/>
    <w:rsid w:val="003B742B"/>
    <w:rsid w:val="003E1AC4"/>
    <w:rsid w:val="00423D41"/>
    <w:rsid w:val="00430CB6"/>
    <w:rsid w:val="00456FD3"/>
    <w:rsid w:val="00475883"/>
    <w:rsid w:val="0049231C"/>
    <w:rsid w:val="004942D6"/>
    <w:rsid w:val="004C6199"/>
    <w:rsid w:val="004D0911"/>
    <w:rsid w:val="004D6B1F"/>
    <w:rsid w:val="004E2879"/>
    <w:rsid w:val="004E7965"/>
    <w:rsid w:val="004F1E38"/>
    <w:rsid w:val="005176D6"/>
    <w:rsid w:val="00520F7A"/>
    <w:rsid w:val="00532764"/>
    <w:rsid w:val="00544AC3"/>
    <w:rsid w:val="005720B4"/>
    <w:rsid w:val="00586313"/>
    <w:rsid w:val="00586A3C"/>
    <w:rsid w:val="005A0C27"/>
    <w:rsid w:val="005A5516"/>
    <w:rsid w:val="00602F57"/>
    <w:rsid w:val="006247F0"/>
    <w:rsid w:val="00635B29"/>
    <w:rsid w:val="006550E4"/>
    <w:rsid w:val="00671C20"/>
    <w:rsid w:val="006A568B"/>
    <w:rsid w:val="006E3FEC"/>
    <w:rsid w:val="00723063"/>
    <w:rsid w:val="0074085B"/>
    <w:rsid w:val="0074438F"/>
    <w:rsid w:val="00760AA2"/>
    <w:rsid w:val="007B0F8D"/>
    <w:rsid w:val="007C38A7"/>
    <w:rsid w:val="007E39F3"/>
    <w:rsid w:val="007F3C51"/>
    <w:rsid w:val="008137FA"/>
    <w:rsid w:val="008274D2"/>
    <w:rsid w:val="00836930"/>
    <w:rsid w:val="00860C8F"/>
    <w:rsid w:val="00883101"/>
    <w:rsid w:val="008A204E"/>
    <w:rsid w:val="008A4918"/>
    <w:rsid w:val="008C0D9F"/>
    <w:rsid w:val="008C32DC"/>
    <w:rsid w:val="008D0CE3"/>
    <w:rsid w:val="008D638E"/>
    <w:rsid w:val="00904B5C"/>
    <w:rsid w:val="00935C40"/>
    <w:rsid w:val="00963719"/>
    <w:rsid w:val="00965AE1"/>
    <w:rsid w:val="009730FF"/>
    <w:rsid w:val="00982F82"/>
    <w:rsid w:val="009904FA"/>
    <w:rsid w:val="009C0525"/>
    <w:rsid w:val="009C6BC9"/>
    <w:rsid w:val="009D4C65"/>
    <w:rsid w:val="009E05C9"/>
    <w:rsid w:val="009E35DA"/>
    <w:rsid w:val="00A12E58"/>
    <w:rsid w:val="00A17126"/>
    <w:rsid w:val="00A25C9A"/>
    <w:rsid w:val="00A63D22"/>
    <w:rsid w:val="00A86A34"/>
    <w:rsid w:val="00AA2A1A"/>
    <w:rsid w:val="00B06E53"/>
    <w:rsid w:val="00B41F82"/>
    <w:rsid w:val="00B51AC1"/>
    <w:rsid w:val="00B52F39"/>
    <w:rsid w:val="00B926FE"/>
    <w:rsid w:val="00B97F7B"/>
    <w:rsid w:val="00BA39FE"/>
    <w:rsid w:val="00BD0446"/>
    <w:rsid w:val="00BD1EA6"/>
    <w:rsid w:val="00BE1F05"/>
    <w:rsid w:val="00BF32B8"/>
    <w:rsid w:val="00C01FC6"/>
    <w:rsid w:val="00C52BF5"/>
    <w:rsid w:val="00C535CF"/>
    <w:rsid w:val="00C73D33"/>
    <w:rsid w:val="00C74FA9"/>
    <w:rsid w:val="00CA1CA5"/>
    <w:rsid w:val="00D150C9"/>
    <w:rsid w:val="00D87C2B"/>
    <w:rsid w:val="00D92E26"/>
    <w:rsid w:val="00DA7D2A"/>
    <w:rsid w:val="00DD5ED5"/>
    <w:rsid w:val="00DD6662"/>
    <w:rsid w:val="00DF2C9D"/>
    <w:rsid w:val="00E10CEE"/>
    <w:rsid w:val="00E15B69"/>
    <w:rsid w:val="00E51138"/>
    <w:rsid w:val="00E51BF8"/>
    <w:rsid w:val="00E57AD1"/>
    <w:rsid w:val="00E7044C"/>
    <w:rsid w:val="00E70AC4"/>
    <w:rsid w:val="00E82FA2"/>
    <w:rsid w:val="00EA3093"/>
    <w:rsid w:val="00EB2CA3"/>
    <w:rsid w:val="00EC210B"/>
    <w:rsid w:val="00EF3594"/>
    <w:rsid w:val="00EF73A4"/>
    <w:rsid w:val="00F16224"/>
    <w:rsid w:val="00F42D35"/>
    <w:rsid w:val="00F45A1F"/>
    <w:rsid w:val="00F53ACB"/>
    <w:rsid w:val="00FA4461"/>
    <w:rsid w:val="00FD2326"/>
    <w:rsid w:val="00FD771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883C"/>
  <w15:docId w15:val="{F422ABCE-2B0C-40D2-A4CD-FF76114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E38"/>
    <w:rPr>
      <w:color w:val="0000FF"/>
      <w:u w:val="single"/>
    </w:rPr>
  </w:style>
  <w:style w:type="table" w:styleId="TableGrid">
    <w:name w:val="Table Grid"/>
    <w:basedOn w:val="TableNormal"/>
    <w:uiPriority w:val="59"/>
    <w:rsid w:val="004F1E3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1E38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rsid w:val="004F1E38"/>
    <w:rPr>
      <w:rFonts w:ascii="Calibri" w:eastAsia="Calibri" w:hAnsi="Calibri" w:cs="Mangal"/>
    </w:rPr>
  </w:style>
  <w:style w:type="paragraph" w:styleId="ListNumber">
    <w:name w:val="List Number"/>
    <w:basedOn w:val="Normal"/>
    <w:rsid w:val="004F1E38"/>
    <w:pPr>
      <w:numPr>
        <w:numId w:val="1"/>
      </w:numPr>
      <w:suppressAutoHyphens/>
      <w:spacing w:before="120" w:after="0" w:line="240" w:lineRule="auto"/>
      <w:ind w:right="-74"/>
      <w:jc w:val="both"/>
    </w:pPr>
    <w:rPr>
      <w:rFonts w:ascii="Arial" w:eastAsia="Times New Roman" w:hAnsi="Arial" w:cs="Times New Roman"/>
      <w:sz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C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99"/>
  </w:style>
  <w:style w:type="paragraph" w:styleId="Footer">
    <w:name w:val="footer"/>
    <w:basedOn w:val="Normal"/>
    <w:link w:val="FooterChar"/>
    <w:uiPriority w:val="99"/>
    <w:semiHidden/>
    <w:unhideWhenUsed/>
    <w:rsid w:val="004C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patra.gov.np/eg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patra.gov.np/e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C08A-D532-4CAE-8949-EF6E11C7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QCS</dc:creator>
  <cp:keywords/>
  <dc:description/>
  <cp:lastModifiedBy>ADMIN</cp:lastModifiedBy>
  <cp:revision>82</cp:revision>
  <cp:lastPrinted>2022-12-21T09:26:00Z</cp:lastPrinted>
  <dcterms:created xsi:type="dcterms:W3CDTF">2021-12-16T10:28:00Z</dcterms:created>
  <dcterms:modified xsi:type="dcterms:W3CDTF">2022-12-21T09:30:00Z</dcterms:modified>
</cp:coreProperties>
</file>